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ED" w:rsidRPr="00131DC1" w:rsidRDefault="00E067ED" w:rsidP="006C799C">
      <w:pPr>
        <w:spacing w:line="320" w:lineRule="exact"/>
        <w:rPr>
          <w:rFonts w:ascii="Verdana" w:hAnsi="Verdana"/>
          <w:sz w:val="20"/>
          <w:szCs w:val="20"/>
          <w:lang w:val="nl-NL"/>
        </w:rPr>
      </w:pPr>
    </w:p>
    <w:p w:rsidR="00E9717A" w:rsidRPr="00131DC1" w:rsidRDefault="00E9717A" w:rsidP="00E9717A">
      <w:pPr>
        <w:rPr>
          <w:b/>
          <w:sz w:val="52"/>
          <w:szCs w:val="52"/>
          <w:lang w:val="nl-NL"/>
        </w:rPr>
      </w:pPr>
      <w:r w:rsidRPr="00131DC1">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E9717A" w:rsidRPr="00131DC1" w:rsidRDefault="00E9717A" w:rsidP="00E9717A">
      <w:pPr>
        <w:rPr>
          <w:b/>
          <w:sz w:val="52"/>
          <w:szCs w:val="52"/>
          <w:lang w:val="nl-NL"/>
        </w:rPr>
      </w:pPr>
      <w:r w:rsidRPr="00131DC1">
        <w:rPr>
          <w:b/>
          <w:sz w:val="52"/>
          <w:szCs w:val="52"/>
          <w:lang w:val="nl-NL"/>
        </w:rPr>
        <w:t>Persbericht</w:t>
      </w:r>
    </w:p>
    <w:p w:rsidR="00667965" w:rsidRPr="00C74905" w:rsidRDefault="00C74905" w:rsidP="00667965">
      <w:pPr>
        <w:rPr>
          <w:b/>
          <w:sz w:val="32"/>
          <w:szCs w:val="32"/>
          <w:lang w:val="nl-NL"/>
        </w:rPr>
      </w:pPr>
      <w:r w:rsidRPr="00C74905">
        <w:rPr>
          <w:b/>
          <w:sz w:val="32"/>
          <w:szCs w:val="32"/>
          <w:lang w:val="nl-NL"/>
        </w:rPr>
        <w:t>e2</w:t>
      </w:r>
      <w:r w:rsidR="008215C1">
        <w:rPr>
          <w:b/>
          <w:sz w:val="32"/>
          <w:szCs w:val="32"/>
          <w:lang w:val="nl-NL"/>
        </w:rPr>
        <w:t>v</w:t>
      </w:r>
      <w:r w:rsidRPr="00C74905">
        <w:rPr>
          <w:b/>
          <w:sz w:val="32"/>
          <w:szCs w:val="32"/>
          <w:lang w:val="nl-NL"/>
        </w:rPr>
        <w:t xml:space="preserve"> </w:t>
      </w:r>
      <w:r>
        <w:rPr>
          <w:b/>
          <w:sz w:val="32"/>
          <w:szCs w:val="32"/>
          <w:lang w:val="nl-NL"/>
        </w:rPr>
        <w:t xml:space="preserve">introduceert </w:t>
      </w:r>
      <w:r w:rsidRPr="00C74905">
        <w:rPr>
          <w:b/>
          <w:sz w:val="32"/>
          <w:szCs w:val="32"/>
          <w:lang w:val="nl-NL"/>
        </w:rPr>
        <w:t>unieke</w:t>
      </w:r>
      <w:r w:rsidR="00667965" w:rsidRPr="00C74905">
        <w:rPr>
          <w:b/>
          <w:sz w:val="32"/>
          <w:szCs w:val="32"/>
          <w:lang w:val="nl-NL"/>
        </w:rPr>
        <w:t xml:space="preserve"> CMOS</w:t>
      </w:r>
      <w:r w:rsidR="008215C1">
        <w:rPr>
          <w:b/>
          <w:sz w:val="32"/>
          <w:szCs w:val="32"/>
          <w:lang w:val="nl-NL"/>
        </w:rPr>
        <w:t>-</w:t>
      </w:r>
      <w:r w:rsidR="00667965" w:rsidRPr="00C74905">
        <w:rPr>
          <w:b/>
          <w:sz w:val="32"/>
          <w:szCs w:val="32"/>
          <w:lang w:val="nl-NL"/>
        </w:rPr>
        <w:t>lijnscanner</w:t>
      </w:r>
      <w:r w:rsidRPr="00C74905">
        <w:rPr>
          <w:b/>
          <w:sz w:val="32"/>
          <w:szCs w:val="32"/>
          <w:lang w:val="nl-NL"/>
        </w:rPr>
        <w:t>s</w:t>
      </w:r>
    </w:p>
    <w:p w:rsidR="00667965" w:rsidRDefault="00667965" w:rsidP="00667965">
      <w:pPr>
        <w:rPr>
          <w:lang w:val="nl-NL"/>
        </w:rPr>
      </w:pPr>
    </w:p>
    <w:p w:rsidR="00667965" w:rsidRPr="003032F9" w:rsidRDefault="00667965" w:rsidP="00667965">
      <w:pPr>
        <w:rPr>
          <w:b/>
          <w:lang w:val="nl-NL"/>
        </w:rPr>
      </w:pPr>
      <w:r w:rsidRPr="00C74905">
        <w:rPr>
          <w:b/>
          <w:lang w:val="nl-NL"/>
        </w:rPr>
        <w:t xml:space="preserve">CMOS-pionier e2v komt met een </w:t>
      </w:r>
      <w:r w:rsidR="003032F9">
        <w:rPr>
          <w:b/>
          <w:lang w:val="nl-NL"/>
        </w:rPr>
        <w:t>concurrerende</w:t>
      </w:r>
      <w:r w:rsidRPr="00C74905">
        <w:rPr>
          <w:b/>
          <w:lang w:val="nl-NL"/>
        </w:rPr>
        <w:t xml:space="preserve"> uitbreiding op haar CMOS</w:t>
      </w:r>
      <w:r w:rsidR="008215C1">
        <w:rPr>
          <w:b/>
          <w:lang w:val="nl-NL"/>
        </w:rPr>
        <w:t>-</w:t>
      </w:r>
      <w:r w:rsidRPr="00C74905">
        <w:rPr>
          <w:b/>
          <w:lang w:val="nl-NL"/>
        </w:rPr>
        <w:t xml:space="preserve">lijnscannerprogramma. De nieuwe </w:t>
      </w:r>
      <w:proofErr w:type="spellStart"/>
      <w:r w:rsidRPr="00C74905">
        <w:rPr>
          <w:b/>
          <w:lang w:val="nl-NL"/>
        </w:rPr>
        <w:t>UNiiQA</w:t>
      </w:r>
      <w:proofErr w:type="spellEnd"/>
      <w:r w:rsidRPr="00C74905">
        <w:rPr>
          <w:b/>
          <w:lang w:val="nl-NL"/>
        </w:rPr>
        <w:t xml:space="preserve">+ </w:t>
      </w:r>
      <w:r w:rsidR="00C74905" w:rsidRPr="00C74905">
        <w:rPr>
          <w:b/>
          <w:lang w:val="nl-NL"/>
        </w:rPr>
        <w:t>camera’s</w:t>
      </w:r>
      <w:r w:rsidRPr="00C74905">
        <w:rPr>
          <w:b/>
          <w:lang w:val="nl-NL"/>
        </w:rPr>
        <w:t xml:space="preserve"> </w:t>
      </w:r>
      <w:r w:rsidR="00C74905" w:rsidRPr="00C74905">
        <w:rPr>
          <w:b/>
          <w:lang w:val="nl-NL"/>
        </w:rPr>
        <w:t>zijn</w:t>
      </w:r>
      <w:r w:rsidRPr="00C74905">
        <w:rPr>
          <w:b/>
          <w:lang w:val="nl-NL"/>
        </w:rPr>
        <w:t xml:space="preserve"> speciaal ontwikkeld voor snelle toepassingen</w:t>
      </w:r>
      <w:r w:rsidR="003032F9">
        <w:rPr>
          <w:b/>
          <w:lang w:val="nl-NL"/>
        </w:rPr>
        <w:t xml:space="preserve"> met een klein budget</w:t>
      </w:r>
      <w:r w:rsidR="002B4F6B">
        <w:rPr>
          <w:b/>
          <w:lang w:val="nl-NL"/>
        </w:rPr>
        <w:t xml:space="preserve"> waarbij geen </w:t>
      </w:r>
      <w:r w:rsidR="00ED49DD">
        <w:rPr>
          <w:b/>
          <w:lang w:val="nl-NL"/>
        </w:rPr>
        <w:t>concessies</w:t>
      </w:r>
      <w:r w:rsidR="002B4F6B">
        <w:rPr>
          <w:b/>
          <w:lang w:val="nl-NL"/>
        </w:rPr>
        <w:t xml:space="preserve"> gedaan word</w:t>
      </w:r>
      <w:r w:rsidR="00ED49DD">
        <w:rPr>
          <w:b/>
          <w:lang w:val="nl-NL"/>
        </w:rPr>
        <w:t>en</w:t>
      </w:r>
      <w:r w:rsidR="002B4F6B">
        <w:rPr>
          <w:b/>
          <w:lang w:val="nl-NL"/>
        </w:rPr>
        <w:t xml:space="preserve"> </w:t>
      </w:r>
      <w:r w:rsidR="00ED49DD">
        <w:rPr>
          <w:b/>
          <w:lang w:val="nl-NL"/>
        </w:rPr>
        <w:t>aan</w:t>
      </w:r>
      <w:r w:rsidR="002B4F6B">
        <w:rPr>
          <w:b/>
          <w:lang w:val="nl-NL"/>
        </w:rPr>
        <w:t xml:space="preserve"> de excellente  beeldkwaliteit</w:t>
      </w:r>
      <w:r w:rsidRPr="00C74905">
        <w:rPr>
          <w:b/>
          <w:lang w:val="nl-NL"/>
        </w:rPr>
        <w:t>. Bovendien maakt de Power Over Camera Link interface hem</w:t>
      </w:r>
      <w:r w:rsidR="003032F9">
        <w:rPr>
          <w:b/>
          <w:lang w:val="nl-NL"/>
        </w:rPr>
        <w:t xml:space="preserve"> compact en </w:t>
      </w:r>
      <w:r w:rsidRPr="00C74905">
        <w:rPr>
          <w:b/>
          <w:lang w:val="nl-NL"/>
        </w:rPr>
        <w:t xml:space="preserve">zeer flexibel inzetbaar. </w:t>
      </w:r>
    </w:p>
    <w:p w:rsidR="00667965" w:rsidRPr="003032F9" w:rsidRDefault="00667965" w:rsidP="00667965">
      <w:pPr>
        <w:rPr>
          <w:lang w:val="nl-NL"/>
        </w:rPr>
      </w:pPr>
    </w:p>
    <w:p w:rsidR="006F72EB" w:rsidRDefault="00C74905" w:rsidP="00667965">
      <w:pPr>
        <w:rPr>
          <w:lang w:val="nl-NL"/>
        </w:rPr>
      </w:pPr>
      <w:r>
        <w:rPr>
          <w:lang w:val="nl-NL"/>
        </w:rPr>
        <w:t xml:space="preserve">Een snelle </w:t>
      </w:r>
      <w:r w:rsidR="002B4F6B">
        <w:rPr>
          <w:lang w:val="nl-NL"/>
        </w:rPr>
        <w:t xml:space="preserve">kwalitatieve </w:t>
      </w:r>
      <w:bookmarkStart w:id="0" w:name="_GoBack"/>
      <w:bookmarkEnd w:id="0"/>
      <w:r>
        <w:rPr>
          <w:lang w:val="nl-NL"/>
        </w:rPr>
        <w:t xml:space="preserve">lijnscanner voor het op zeer hoge snelheid inspecteren van producten wil nog wel eens aan de prijs zijn. Maar </w:t>
      </w:r>
      <w:r w:rsidR="008215C1">
        <w:rPr>
          <w:lang w:val="nl-NL"/>
        </w:rPr>
        <w:t>een</w:t>
      </w:r>
      <w:r w:rsidRPr="00C74905">
        <w:rPr>
          <w:lang w:val="nl-NL"/>
        </w:rPr>
        <w:t xml:space="preserve"> </w:t>
      </w:r>
      <w:proofErr w:type="spellStart"/>
      <w:r w:rsidRPr="00C74905">
        <w:rPr>
          <w:lang w:val="nl-NL"/>
        </w:rPr>
        <w:t>prijs-kwaliteit-verhouding</w:t>
      </w:r>
      <w:proofErr w:type="spellEnd"/>
      <w:r w:rsidRPr="00C74905">
        <w:rPr>
          <w:lang w:val="nl-NL"/>
        </w:rPr>
        <w:t xml:space="preserve"> </w:t>
      </w:r>
      <w:r w:rsidR="008215C1">
        <w:rPr>
          <w:lang w:val="nl-NL"/>
        </w:rPr>
        <w:t xml:space="preserve"> als bij</w:t>
      </w:r>
      <w:r w:rsidRPr="00C74905">
        <w:rPr>
          <w:lang w:val="nl-NL"/>
        </w:rPr>
        <w:t xml:space="preserve"> de </w:t>
      </w:r>
      <w:proofErr w:type="spellStart"/>
      <w:r w:rsidRPr="00C74905">
        <w:rPr>
          <w:lang w:val="nl-NL"/>
        </w:rPr>
        <w:t>UNiiQA</w:t>
      </w:r>
      <w:proofErr w:type="spellEnd"/>
      <w:r>
        <w:rPr>
          <w:lang w:val="nl-NL"/>
        </w:rPr>
        <w:t xml:space="preserve">+ </w:t>
      </w:r>
      <w:r w:rsidR="008215C1">
        <w:rPr>
          <w:lang w:val="nl-NL"/>
        </w:rPr>
        <w:t>cameraserie kom je in de markt niet snel tegen.</w:t>
      </w:r>
      <w:r>
        <w:rPr>
          <w:lang w:val="nl-NL"/>
        </w:rPr>
        <w:t xml:space="preserve"> Door het </w:t>
      </w:r>
      <w:r w:rsidR="008215C1">
        <w:rPr>
          <w:lang w:val="nl-NL"/>
        </w:rPr>
        <w:t xml:space="preserve">ontwerp </w:t>
      </w:r>
      <w:r>
        <w:rPr>
          <w:lang w:val="nl-NL"/>
        </w:rPr>
        <w:t>eenvoudig te houden</w:t>
      </w:r>
      <w:r w:rsidR="008215C1">
        <w:rPr>
          <w:lang w:val="nl-NL"/>
        </w:rPr>
        <w:t>,</w:t>
      </w:r>
      <w:r>
        <w:rPr>
          <w:lang w:val="nl-NL"/>
        </w:rPr>
        <w:t xml:space="preserve"> zijn hoge specificaties haalbaar voor elke toepassing en elk budget. </w:t>
      </w:r>
      <w:r w:rsidR="008215C1">
        <w:rPr>
          <w:lang w:val="nl-NL"/>
        </w:rPr>
        <w:t>Bovendien komt de eenvoud ook het gebruikersgem</w:t>
      </w:r>
      <w:r w:rsidR="006F72EB">
        <w:rPr>
          <w:lang w:val="nl-NL"/>
        </w:rPr>
        <w:t>ak ten goede.</w:t>
      </w:r>
    </w:p>
    <w:p w:rsidR="006F72EB" w:rsidRPr="00C74905" w:rsidRDefault="006F72EB" w:rsidP="00667965">
      <w:pPr>
        <w:rPr>
          <w:lang w:val="nl-NL"/>
        </w:rPr>
      </w:pPr>
    </w:p>
    <w:p w:rsidR="00B25B52" w:rsidRDefault="00B25B52" w:rsidP="00667965">
      <w:pPr>
        <w:rPr>
          <w:lang w:val="nl-NL"/>
        </w:rPr>
      </w:pPr>
      <w:r w:rsidRPr="00B25B52">
        <w:rPr>
          <w:b/>
          <w:lang w:val="nl-NL"/>
        </w:rPr>
        <w:t>Compleet en compact</w:t>
      </w:r>
      <w:r w:rsidRPr="00B25B52">
        <w:rPr>
          <w:lang w:val="nl-NL"/>
        </w:rPr>
        <w:br/>
      </w:r>
      <w:r w:rsidR="008215C1">
        <w:rPr>
          <w:lang w:val="nl-NL"/>
        </w:rPr>
        <w:t>Het zelf maken van beeldsensoren heeft zo zijn voordelen. Door haar eigen</w:t>
      </w:r>
      <w:r w:rsidRPr="00B25B52">
        <w:rPr>
          <w:lang w:val="nl-NL"/>
        </w:rPr>
        <w:t xml:space="preserve"> hoogwaardige CMOS-technolog</w:t>
      </w:r>
      <w:r>
        <w:rPr>
          <w:lang w:val="nl-NL"/>
        </w:rPr>
        <w:t xml:space="preserve">ie </w:t>
      </w:r>
      <w:r w:rsidR="008215C1">
        <w:rPr>
          <w:lang w:val="nl-NL"/>
        </w:rPr>
        <w:t xml:space="preserve">in te zetten, kan e2v </w:t>
      </w:r>
      <w:r>
        <w:rPr>
          <w:lang w:val="nl-NL"/>
        </w:rPr>
        <w:t xml:space="preserve">de </w:t>
      </w:r>
      <w:proofErr w:type="spellStart"/>
      <w:r>
        <w:rPr>
          <w:lang w:val="nl-NL"/>
        </w:rPr>
        <w:t>UNiiQA</w:t>
      </w:r>
      <w:proofErr w:type="spellEnd"/>
      <w:r>
        <w:rPr>
          <w:lang w:val="nl-NL"/>
        </w:rPr>
        <w:t xml:space="preserve">+ </w:t>
      </w:r>
      <w:r w:rsidR="008215C1">
        <w:rPr>
          <w:lang w:val="nl-NL"/>
        </w:rPr>
        <w:t>camera’s aanbieden in een</w:t>
      </w:r>
      <w:r>
        <w:rPr>
          <w:lang w:val="nl-NL"/>
        </w:rPr>
        <w:t xml:space="preserve"> groot aantal resoluties. Dit varieert van 0,5k tot 16k pixels bij snelheden tot</w:t>
      </w:r>
      <w:r w:rsidR="008215C1">
        <w:rPr>
          <w:lang w:val="nl-NL"/>
        </w:rPr>
        <w:t xml:space="preserve"> maarliefst </w:t>
      </w:r>
      <w:r>
        <w:rPr>
          <w:lang w:val="nl-NL"/>
        </w:rPr>
        <w:t>100KHz. Deze getallen gelden zowel voor monochrome sensoren als voor kleur.  Door de 5</w:t>
      </w:r>
      <w:r w:rsidRPr="00B25B52">
        <w:rPr>
          <w:lang w:val="nl-NL"/>
        </w:rPr>
        <w:t xml:space="preserve">µm pixel pitch sensor is de </w:t>
      </w:r>
      <w:proofErr w:type="spellStart"/>
      <w:r w:rsidRPr="00B25B52">
        <w:rPr>
          <w:lang w:val="nl-NL"/>
        </w:rPr>
        <w:t>UNiiQA</w:t>
      </w:r>
      <w:proofErr w:type="spellEnd"/>
      <w:r w:rsidRPr="00B25B52">
        <w:rPr>
          <w:lang w:val="nl-NL"/>
        </w:rPr>
        <w:t xml:space="preserve">+ reeks bovendien </w:t>
      </w:r>
      <w:r>
        <w:rPr>
          <w:lang w:val="nl-NL"/>
        </w:rPr>
        <w:t xml:space="preserve">een van de compactste lijnscancamera’s die er zijn. Hierbij is ook </w:t>
      </w:r>
      <w:proofErr w:type="spellStart"/>
      <w:r w:rsidR="008215C1">
        <w:rPr>
          <w:lang w:val="nl-NL"/>
        </w:rPr>
        <w:t>C-mount</w:t>
      </w:r>
      <w:proofErr w:type="spellEnd"/>
      <w:r w:rsidR="008215C1">
        <w:rPr>
          <w:lang w:val="nl-NL"/>
        </w:rPr>
        <w:t xml:space="preserve"> mogelijk voor elke resolutie tot 4k pixels.</w:t>
      </w:r>
    </w:p>
    <w:p w:rsidR="008215C1" w:rsidRDefault="008215C1" w:rsidP="00667965">
      <w:pPr>
        <w:rPr>
          <w:lang w:val="nl-NL"/>
        </w:rPr>
      </w:pPr>
    </w:p>
    <w:p w:rsidR="003032F9" w:rsidRDefault="003032F9" w:rsidP="00667965">
      <w:pPr>
        <w:rPr>
          <w:lang w:val="nl-NL"/>
        </w:rPr>
      </w:pPr>
      <w:r w:rsidRPr="008215C1">
        <w:rPr>
          <w:b/>
          <w:lang w:val="nl-NL"/>
        </w:rPr>
        <w:t>Concurrerend</w:t>
      </w:r>
      <w:r>
        <w:rPr>
          <w:b/>
          <w:lang w:val="nl-NL"/>
        </w:rPr>
        <w:br/>
      </w:r>
      <w:r w:rsidRPr="003032F9">
        <w:rPr>
          <w:lang w:val="nl-NL"/>
        </w:rPr>
        <w:t xml:space="preserve">Met de komst van de </w:t>
      </w:r>
      <w:proofErr w:type="spellStart"/>
      <w:r w:rsidRPr="003032F9">
        <w:rPr>
          <w:lang w:val="nl-NL"/>
        </w:rPr>
        <w:t>UNiiQA</w:t>
      </w:r>
      <w:proofErr w:type="spellEnd"/>
      <w:r w:rsidRPr="003032F9">
        <w:rPr>
          <w:lang w:val="nl-NL"/>
        </w:rPr>
        <w:t xml:space="preserve">+ serie en daarmee </w:t>
      </w:r>
      <w:r>
        <w:rPr>
          <w:lang w:val="nl-NL"/>
        </w:rPr>
        <w:t>de mogelijkheid voor</w:t>
      </w:r>
      <w:r w:rsidRPr="003032F9">
        <w:rPr>
          <w:lang w:val="nl-NL"/>
        </w:rPr>
        <w:t xml:space="preserve"> </w:t>
      </w:r>
      <w:r>
        <w:rPr>
          <w:lang w:val="nl-NL"/>
        </w:rPr>
        <w:t xml:space="preserve"> </w:t>
      </w:r>
      <w:r w:rsidRPr="003032F9">
        <w:rPr>
          <w:lang w:val="nl-NL"/>
        </w:rPr>
        <w:t>‘resolutie op maat’</w:t>
      </w:r>
      <w:r w:rsidR="00125EE0">
        <w:rPr>
          <w:lang w:val="nl-NL"/>
        </w:rPr>
        <w:t xml:space="preserve">, </w:t>
      </w:r>
      <w:r>
        <w:rPr>
          <w:lang w:val="nl-NL"/>
        </w:rPr>
        <w:t xml:space="preserve"> krijgen bestaande lijnscancamera’s er </w:t>
      </w:r>
      <w:r w:rsidR="00125EE0">
        <w:rPr>
          <w:lang w:val="nl-NL"/>
        </w:rPr>
        <w:t>een</w:t>
      </w:r>
      <w:r>
        <w:rPr>
          <w:lang w:val="nl-NL"/>
        </w:rPr>
        <w:t xml:space="preserve"> geduchte concurrent bij. </w:t>
      </w:r>
      <w:r w:rsidR="00125EE0">
        <w:rPr>
          <w:lang w:val="nl-NL"/>
        </w:rPr>
        <w:t xml:space="preserve">Naast prijsstelling , is ook de modulaire opbouw van de serie een waardevolle USP.  </w:t>
      </w:r>
      <w:proofErr w:type="spellStart"/>
      <w:r w:rsidR="00125EE0">
        <w:rPr>
          <w:lang w:val="nl-NL"/>
        </w:rPr>
        <w:t>Machinevisiongebruikers</w:t>
      </w:r>
      <w:proofErr w:type="spellEnd"/>
      <w:r w:rsidR="00125EE0">
        <w:rPr>
          <w:lang w:val="nl-NL"/>
        </w:rPr>
        <w:t xml:space="preserve">  kunnen door standaardisatie hun </w:t>
      </w:r>
      <w:proofErr w:type="spellStart"/>
      <w:r w:rsidR="00125EE0">
        <w:rPr>
          <w:lang w:val="nl-NL"/>
        </w:rPr>
        <w:t>supply</w:t>
      </w:r>
      <w:proofErr w:type="spellEnd"/>
      <w:r w:rsidR="00125EE0">
        <w:rPr>
          <w:lang w:val="nl-NL"/>
        </w:rPr>
        <w:t xml:space="preserve"> </w:t>
      </w:r>
      <w:proofErr w:type="spellStart"/>
      <w:r w:rsidR="00125EE0">
        <w:rPr>
          <w:lang w:val="nl-NL"/>
        </w:rPr>
        <w:t>chain</w:t>
      </w:r>
      <w:proofErr w:type="spellEnd"/>
      <w:r w:rsidR="00125EE0">
        <w:rPr>
          <w:lang w:val="nl-NL"/>
        </w:rPr>
        <w:t xml:space="preserve"> vereenvoudigen en hun </w:t>
      </w:r>
      <w:proofErr w:type="spellStart"/>
      <w:r w:rsidR="00125EE0">
        <w:rPr>
          <w:lang w:val="nl-NL"/>
        </w:rPr>
        <w:t>time-to-market</w:t>
      </w:r>
      <w:proofErr w:type="spellEnd"/>
      <w:r w:rsidR="00125EE0">
        <w:rPr>
          <w:lang w:val="nl-NL"/>
        </w:rPr>
        <w:t xml:space="preserve"> verkorten. </w:t>
      </w:r>
    </w:p>
    <w:p w:rsidR="00667965" w:rsidRPr="00F35984" w:rsidRDefault="00125EE0" w:rsidP="00F35984">
      <w:pPr>
        <w:rPr>
          <w:lang w:val="nl-NL"/>
        </w:rPr>
      </w:pPr>
      <w:proofErr w:type="spellStart"/>
      <w:r w:rsidRPr="00125EE0">
        <w:rPr>
          <w:lang w:val="nl-NL"/>
        </w:rPr>
        <w:t>Francois</w:t>
      </w:r>
      <w:proofErr w:type="spellEnd"/>
      <w:r w:rsidRPr="00125EE0">
        <w:rPr>
          <w:lang w:val="nl-NL"/>
        </w:rPr>
        <w:t xml:space="preserve"> </w:t>
      </w:r>
      <w:proofErr w:type="spellStart"/>
      <w:r w:rsidRPr="00125EE0">
        <w:rPr>
          <w:lang w:val="nl-NL"/>
        </w:rPr>
        <w:t>Thouret</w:t>
      </w:r>
      <w:proofErr w:type="spellEnd"/>
      <w:r w:rsidRPr="00125EE0">
        <w:rPr>
          <w:lang w:val="nl-NL"/>
        </w:rPr>
        <w:t xml:space="preserve">, CEO van e2V licht toe: “We positioneren de </w:t>
      </w:r>
      <w:proofErr w:type="spellStart"/>
      <w:r w:rsidRPr="00125EE0">
        <w:rPr>
          <w:lang w:val="nl-NL"/>
        </w:rPr>
        <w:t>UNiiQA</w:t>
      </w:r>
      <w:proofErr w:type="spellEnd"/>
      <w:r w:rsidRPr="00125EE0">
        <w:rPr>
          <w:lang w:val="nl-NL"/>
        </w:rPr>
        <w:t>+ camera</w:t>
      </w:r>
      <w:r w:rsidR="006F72EB">
        <w:rPr>
          <w:lang w:val="nl-NL"/>
        </w:rPr>
        <w:t>’</w:t>
      </w:r>
      <w:r w:rsidRPr="00125EE0">
        <w:rPr>
          <w:lang w:val="nl-NL"/>
        </w:rPr>
        <w:t xml:space="preserve">s </w:t>
      </w:r>
      <w:r w:rsidR="006F72EB">
        <w:rPr>
          <w:lang w:val="nl-NL"/>
        </w:rPr>
        <w:t>al</w:t>
      </w:r>
      <w:r w:rsidRPr="00125EE0">
        <w:rPr>
          <w:lang w:val="nl-NL"/>
        </w:rPr>
        <w:t>s</w:t>
      </w:r>
      <w:r w:rsidR="006F72EB">
        <w:rPr>
          <w:lang w:val="nl-NL"/>
        </w:rPr>
        <w:t xml:space="preserve"> </w:t>
      </w:r>
      <w:r w:rsidRPr="00125EE0">
        <w:rPr>
          <w:lang w:val="nl-NL"/>
        </w:rPr>
        <w:t xml:space="preserve">een aanvulling op onze high-end </w:t>
      </w:r>
      <w:proofErr w:type="spellStart"/>
      <w:r w:rsidRPr="00125EE0">
        <w:rPr>
          <w:lang w:val="nl-NL"/>
        </w:rPr>
        <w:t>ELiiXA</w:t>
      </w:r>
      <w:proofErr w:type="spellEnd"/>
      <w:r w:rsidRPr="00125EE0">
        <w:rPr>
          <w:lang w:val="nl-NL"/>
        </w:rPr>
        <w:t xml:space="preserve">+ serie.  Hiermee is er meer keuze voor  ‘instapapplicaties’  die toch een hoge </w:t>
      </w:r>
      <w:r w:rsidRPr="00125EE0">
        <w:rPr>
          <w:lang w:val="nl-NL"/>
        </w:rPr>
        <w:lastRenderedPageBreak/>
        <w:t xml:space="preserve">scansnelheid vereisen. </w:t>
      </w:r>
      <w:r w:rsidR="00F35984">
        <w:rPr>
          <w:lang w:val="nl-NL"/>
        </w:rPr>
        <w:t xml:space="preserve">Onze klanten kunnen nu in hun marksegmenten </w:t>
      </w:r>
      <w:proofErr w:type="spellStart"/>
      <w:r w:rsidR="00F35984">
        <w:rPr>
          <w:lang w:val="nl-NL"/>
        </w:rPr>
        <w:t>concurrender</w:t>
      </w:r>
      <w:proofErr w:type="spellEnd"/>
      <w:r w:rsidR="00F35984">
        <w:rPr>
          <w:lang w:val="nl-NL"/>
        </w:rPr>
        <w:t xml:space="preserve"> aanbieden en het toepassingsgebied van de lijnscanner verder uitbreiden.”</w:t>
      </w:r>
    </w:p>
    <w:p w:rsidR="00F35984" w:rsidRPr="00F35984" w:rsidRDefault="00F35984" w:rsidP="00F35984">
      <w:pPr>
        <w:rPr>
          <w:lang w:val="nl-NL"/>
        </w:rPr>
      </w:pPr>
    </w:p>
    <w:p w:rsidR="00F35984" w:rsidRPr="00F35984" w:rsidRDefault="00F35984" w:rsidP="00F35984">
      <w:pPr>
        <w:rPr>
          <w:b/>
          <w:lang w:val="nl-NL"/>
        </w:rPr>
      </w:pPr>
      <w:r w:rsidRPr="00F35984">
        <w:rPr>
          <w:b/>
          <w:lang w:val="nl-NL"/>
        </w:rPr>
        <w:t>Mogelijke toepassingen</w:t>
      </w:r>
    </w:p>
    <w:p w:rsidR="00667965" w:rsidRPr="006F72EB" w:rsidRDefault="00F35984" w:rsidP="00667965">
      <w:pPr>
        <w:rPr>
          <w:lang w:val="nl-NL"/>
        </w:rPr>
      </w:pPr>
      <w:r w:rsidRPr="00F35984">
        <w:rPr>
          <w:lang w:val="nl-NL"/>
        </w:rPr>
        <w:t>Typische</w:t>
      </w:r>
      <w:r>
        <w:rPr>
          <w:lang w:val="nl-NL"/>
        </w:rPr>
        <w:t xml:space="preserve"> hogesnelheids</w:t>
      </w:r>
      <w:r w:rsidRPr="00F35984">
        <w:rPr>
          <w:lang w:val="nl-NL"/>
        </w:rPr>
        <w:t xml:space="preserve">toepassingen waar de </w:t>
      </w:r>
      <w:proofErr w:type="spellStart"/>
      <w:r w:rsidRPr="00F35984">
        <w:rPr>
          <w:lang w:val="nl-NL"/>
        </w:rPr>
        <w:t>UNiiQA</w:t>
      </w:r>
      <w:proofErr w:type="spellEnd"/>
      <w:r w:rsidRPr="00F35984">
        <w:rPr>
          <w:lang w:val="nl-NL"/>
        </w:rPr>
        <w:t xml:space="preserve">+ serie wel raad mee weet zijn het inspecteren </w:t>
      </w:r>
      <w:r>
        <w:rPr>
          <w:lang w:val="nl-NL"/>
        </w:rPr>
        <w:t xml:space="preserve"> en aansturen van productielijnen met plastics, films, glas, papier, niet-gewoven materialen en hout. Maar ook </w:t>
      </w:r>
      <w:r w:rsidR="006F72EB">
        <w:rPr>
          <w:lang w:val="nl-NL"/>
        </w:rPr>
        <w:t xml:space="preserve">voor het op hoge snelheid sorteren,  lezen van barcodes of voor microscopie kan de </w:t>
      </w:r>
      <w:proofErr w:type="spellStart"/>
      <w:r w:rsidR="006F72EB">
        <w:rPr>
          <w:lang w:val="nl-NL"/>
        </w:rPr>
        <w:t>visiongebruiker</w:t>
      </w:r>
      <w:proofErr w:type="spellEnd"/>
      <w:r w:rsidR="006F72EB">
        <w:rPr>
          <w:lang w:val="nl-NL"/>
        </w:rPr>
        <w:t xml:space="preserve"> een beroep op de voordelige </w:t>
      </w:r>
      <w:proofErr w:type="spellStart"/>
      <w:r w:rsidR="006F72EB">
        <w:rPr>
          <w:lang w:val="nl-NL"/>
        </w:rPr>
        <w:t>UNiiQA</w:t>
      </w:r>
      <w:proofErr w:type="spellEnd"/>
      <w:r w:rsidR="006F72EB">
        <w:rPr>
          <w:lang w:val="nl-NL"/>
        </w:rPr>
        <w:t xml:space="preserve">+-serie doen. Hierbij is er door de </w:t>
      </w:r>
      <w:proofErr w:type="spellStart"/>
      <w:r w:rsidR="006F72EB">
        <w:rPr>
          <w:lang w:val="nl-NL"/>
        </w:rPr>
        <w:t>PoCL-interface</w:t>
      </w:r>
      <w:proofErr w:type="spellEnd"/>
      <w:r w:rsidR="006F72EB">
        <w:rPr>
          <w:lang w:val="nl-NL"/>
        </w:rPr>
        <w:t xml:space="preserve"> (Power over Camera Link) geen externe voeding nodig.  In de loop van 2015 </w:t>
      </w:r>
      <w:r w:rsidR="006F61C8">
        <w:rPr>
          <w:lang w:val="nl-NL"/>
        </w:rPr>
        <w:t>zal er onder andere ook</w:t>
      </w:r>
      <w:r w:rsidR="006F72EB">
        <w:rPr>
          <w:lang w:val="nl-NL"/>
        </w:rPr>
        <w:t xml:space="preserve"> een USB3Vision versie beschikbaar komen. </w:t>
      </w:r>
    </w:p>
    <w:p w:rsidR="00384AAC" w:rsidRPr="00384AAC" w:rsidRDefault="00C02D69" w:rsidP="00384AAC">
      <w:pPr>
        <w:jc w:val="center"/>
        <w:rPr>
          <w:lang w:val="nl-NL"/>
        </w:rPr>
      </w:pPr>
      <w:r>
        <w:rPr>
          <w:b/>
          <w:lang w:val="nl-NL"/>
        </w:rPr>
        <w:br/>
      </w:r>
      <w:r w:rsidR="00384AAC" w:rsidRPr="00384AAC">
        <w:rPr>
          <w:lang w:val="nl-NL"/>
        </w:rPr>
        <w:t>- Einde persbericht -</w:t>
      </w:r>
    </w:p>
    <w:p w:rsidR="00384AAC" w:rsidRPr="00C173E2" w:rsidRDefault="00384AAC" w:rsidP="00C02D69">
      <w:pPr>
        <w:rPr>
          <w:b/>
          <w:sz w:val="18"/>
          <w:szCs w:val="18"/>
          <w:lang w:val="nl-NL"/>
        </w:rPr>
      </w:pPr>
    </w:p>
    <w:p w:rsidR="00667965" w:rsidRPr="0089551E" w:rsidRDefault="00667965" w:rsidP="00667965">
      <w:pPr>
        <w:rPr>
          <w:sz w:val="18"/>
          <w:szCs w:val="18"/>
          <w:lang w:val="nl-NL"/>
        </w:rPr>
      </w:pPr>
      <w:r w:rsidRPr="00667965">
        <w:rPr>
          <w:b/>
          <w:sz w:val="18"/>
          <w:szCs w:val="18"/>
          <w:lang w:val="nl-NL"/>
        </w:rPr>
        <w:t>Over e2V</w:t>
      </w:r>
      <w:r w:rsidRPr="00667965">
        <w:rPr>
          <w:b/>
          <w:sz w:val="18"/>
          <w:szCs w:val="18"/>
          <w:lang w:val="nl-NL"/>
        </w:rPr>
        <w:br/>
      </w:r>
      <w:r w:rsidRPr="00667965">
        <w:rPr>
          <w:sz w:val="18"/>
          <w:szCs w:val="18"/>
          <w:lang w:val="nl-NL"/>
        </w:rPr>
        <w:t>e2v (Chelmsford, VK) is al sinds de jaren zestig een gerenommeerd ontwikkelaar en toeleverancier van ‘</w:t>
      </w:r>
      <w:proofErr w:type="spellStart"/>
      <w:r w:rsidRPr="00667965">
        <w:rPr>
          <w:sz w:val="18"/>
          <w:szCs w:val="18"/>
          <w:lang w:val="nl-NL"/>
        </w:rPr>
        <w:t>wafers</w:t>
      </w:r>
      <w:proofErr w:type="spellEnd"/>
      <w:r w:rsidRPr="00667965">
        <w:rPr>
          <w:sz w:val="18"/>
          <w:szCs w:val="18"/>
          <w:lang w:val="nl-NL"/>
        </w:rPr>
        <w:t xml:space="preserve">’ &amp; ‘pixels’ voor CMOS-sensoren voor militaire en ruimtevaartprojecten. De CMOS-technologie die e2v nu in een industriële variant uitbrengt, mocht tot voor kort het daglicht bij de industriële gebruiker niet zien. Ook nam e2v in 2010 de CCD </w:t>
      </w:r>
      <w:proofErr w:type="spellStart"/>
      <w:r w:rsidRPr="00667965">
        <w:rPr>
          <w:sz w:val="18"/>
          <w:szCs w:val="18"/>
          <w:lang w:val="nl-NL"/>
        </w:rPr>
        <w:t>fab</w:t>
      </w:r>
      <w:proofErr w:type="spellEnd"/>
      <w:r w:rsidRPr="00667965">
        <w:rPr>
          <w:sz w:val="18"/>
          <w:szCs w:val="18"/>
          <w:lang w:val="nl-NL"/>
        </w:rPr>
        <w:t xml:space="preserve"> van </w:t>
      </w:r>
      <w:proofErr w:type="spellStart"/>
      <w:r w:rsidRPr="00667965">
        <w:rPr>
          <w:sz w:val="18"/>
          <w:szCs w:val="18"/>
          <w:lang w:val="nl-NL"/>
        </w:rPr>
        <w:t>Atmel</w:t>
      </w:r>
      <w:proofErr w:type="spellEnd"/>
      <w:r w:rsidRPr="00667965">
        <w:rPr>
          <w:sz w:val="18"/>
          <w:szCs w:val="18"/>
          <w:lang w:val="nl-NL"/>
        </w:rPr>
        <w:t xml:space="preserve"> (</w:t>
      </w:r>
      <w:proofErr w:type="spellStart"/>
      <w:r w:rsidRPr="00667965">
        <w:rPr>
          <w:sz w:val="18"/>
          <w:szCs w:val="18"/>
          <w:lang w:val="nl-NL"/>
        </w:rPr>
        <w:t>ex-Thompson</w:t>
      </w:r>
      <w:proofErr w:type="spellEnd"/>
      <w:r w:rsidRPr="00667965">
        <w:rPr>
          <w:sz w:val="18"/>
          <w:szCs w:val="18"/>
          <w:lang w:val="nl-NL"/>
        </w:rPr>
        <w:t xml:space="preserve"> Grenoble) over. Het team sensordesigners dat in de Franse afdeling gehuisvest is, gaf de afgelopen decennia ‘de grote lijnscannamen’ herhaaldelijk het nakijken met superieure resultaten. Het is dan ook geen toeval dat het nieuwe samengestelde team ‘Grenoble &amp; Chelmsford’ nu al tot enkele opmerkelijke doorbraken heeft geleid. Naast hoogwaardige visionoplossingen levert e2V wereldwijd diverse </w:t>
      </w:r>
      <w:proofErr w:type="spellStart"/>
      <w:r w:rsidRPr="00667965">
        <w:rPr>
          <w:sz w:val="18"/>
          <w:szCs w:val="18"/>
          <w:lang w:val="nl-NL"/>
        </w:rPr>
        <w:t>RF-producten</w:t>
      </w:r>
      <w:proofErr w:type="spellEnd"/>
      <w:r w:rsidRPr="00667965">
        <w:rPr>
          <w:sz w:val="18"/>
          <w:szCs w:val="18"/>
          <w:lang w:val="nl-NL"/>
        </w:rPr>
        <w:t xml:space="preserve"> en </w:t>
      </w:r>
      <w:proofErr w:type="spellStart"/>
      <w:r w:rsidRPr="00667965">
        <w:rPr>
          <w:sz w:val="18"/>
          <w:szCs w:val="18"/>
          <w:lang w:val="nl-NL"/>
        </w:rPr>
        <w:t>high-reliability</w:t>
      </w:r>
      <w:proofErr w:type="spellEnd"/>
      <w:r w:rsidRPr="00667965">
        <w:rPr>
          <w:sz w:val="18"/>
          <w:szCs w:val="18"/>
          <w:lang w:val="nl-NL"/>
        </w:rPr>
        <w:t xml:space="preserve"> halfgeleideroplossingen. </w:t>
      </w:r>
      <w:r w:rsidRPr="0089551E">
        <w:rPr>
          <w:sz w:val="18"/>
          <w:szCs w:val="18"/>
          <w:lang w:val="nl-NL"/>
        </w:rPr>
        <w:t>Kijk voor meer informatie op</w:t>
      </w:r>
      <w:r w:rsidRPr="0089551E">
        <w:rPr>
          <w:color w:val="FF0000"/>
          <w:sz w:val="18"/>
          <w:szCs w:val="18"/>
          <w:lang w:val="nl-NL"/>
        </w:rPr>
        <w:t xml:space="preserve"> </w:t>
      </w:r>
      <w:hyperlink r:id="rId9" w:history="1">
        <w:r w:rsidRPr="0089551E">
          <w:rPr>
            <w:rStyle w:val="Hyperlink"/>
            <w:color w:val="auto"/>
            <w:sz w:val="18"/>
            <w:szCs w:val="18"/>
            <w:lang w:val="nl-NL"/>
          </w:rPr>
          <w:t>www.e2v.com</w:t>
        </w:r>
      </w:hyperlink>
      <w:r w:rsidRPr="0089551E">
        <w:rPr>
          <w:sz w:val="18"/>
          <w:szCs w:val="18"/>
          <w:lang w:val="nl-NL"/>
        </w:rPr>
        <w:t>.</w:t>
      </w:r>
    </w:p>
    <w:p w:rsidR="00667965" w:rsidRDefault="00667965" w:rsidP="00C02D69">
      <w:pPr>
        <w:rPr>
          <w:b/>
          <w:sz w:val="18"/>
          <w:szCs w:val="18"/>
          <w:lang w:val="nl-NL"/>
        </w:rPr>
      </w:pPr>
    </w:p>
    <w:p w:rsidR="0089551E" w:rsidRPr="00131DC1" w:rsidRDefault="0089551E" w:rsidP="0089551E">
      <w:pPr>
        <w:rPr>
          <w:sz w:val="18"/>
          <w:szCs w:val="18"/>
          <w:lang w:val="nl-NL"/>
        </w:rPr>
      </w:pPr>
      <w:r w:rsidRPr="00131DC1">
        <w:rPr>
          <w:b/>
          <w:sz w:val="18"/>
          <w:szCs w:val="18"/>
          <w:lang w:val="nl-NL"/>
        </w:rPr>
        <w:t>Over Phaer</w:t>
      </w:r>
      <w:r w:rsidRPr="00131DC1">
        <w:rPr>
          <w:b/>
          <w:sz w:val="18"/>
          <w:szCs w:val="18"/>
          <w:lang w:val="nl-NL"/>
        </w:rPr>
        <w:br/>
      </w:r>
      <w:r w:rsidRPr="00131DC1">
        <w:rPr>
          <w:sz w:val="18"/>
          <w:szCs w:val="18"/>
          <w:lang w:val="nl-NL"/>
        </w:rPr>
        <w:t xml:space="preserve">Phaer neemt een unieke positie in als het gaat om het resultaatgericht advies over- en de toelevering van hoogwaardige </w:t>
      </w:r>
      <w:proofErr w:type="spellStart"/>
      <w:r w:rsidRPr="00131DC1">
        <w:rPr>
          <w:sz w:val="18"/>
          <w:szCs w:val="18"/>
          <w:lang w:val="nl-NL"/>
        </w:rPr>
        <w:t>computervisioncomponenten</w:t>
      </w:r>
      <w:proofErr w:type="spellEnd"/>
      <w:r w:rsidRPr="00131DC1">
        <w:rPr>
          <w:sz w:val="18"/>
          <w:szCs w:val="18"/>
          <w:lang w:val="nl-NL"/>
        </w:rPr>
        <w:t>. Uitgangspunt is altijd de inzet van producten van technologieleidende fabrikanten, en van het geven van toegang tot de expertise, de R&amp;D en productie- en logistieke infrastructuur van die fabrikanten. Zodoende wordt door een technologische voorsprong de marktpositie van de klant en zijn product nu en in de toekomst zeker gesteld. De kennis van Phaer ten aanzien van technologie en applicaties verkort het R&amp;</w:t>
      </w:r>
      <w:proofErr w:type="spellStart"/>
      <w:r w:rsidRPr="00131DC1">
        <w:rPr>
          <w:sz w:val="18"/>
          <w:szCs w:val="18"/>
          <w:lang w:val="nl-NL"/>
        </w:rPr>
        <w:t>D-traject</w:t>
      </w:r>
      <w:proofErr w:type="spellEnd"/>
      <w:r w:rsidRPr="00131DC1">
        <w:rPr>
          <w:sz w:val="18"/>
          <w:szCs w:val="18"/>
          <w:lang w:val="nl-NL"/>
        </w:rPr>
        <w:t xml:space="preserve"> en ‘time to </w:t>
      </w:r>
      <w:proofErr w:type="spellStart"/>
      <w:r w:rsidRPr="00131DC1">
        <w:rPr>
          <w:sz w:val="18"/>
          <w:szCs w:val="18"/>
          <w:lang w:val="nl-NL"/>
        </w:rPr>
        <w:t>market</w:t>
      </w:r>
      <w:proofErr w:type="spellEnd"/>
      <w:r w:rsidRPr="00131DC1">
        <w:rPr>
          <w:sz w:val="18"/>
          <w:szCs w:val="18"/>
          <w:lang w:val="nl-NL"/>
        </w:rPr>
        <w:t xml:space="preserve">’ van haar klanten. Phaer is onder andere partner en/of leverancier van Halcon, CCS, e2v, IDS, </w:t>
      </w:r>
      <w:proofErr w:type="spellStart"/>
      <w:r w:rsidRPr="00131DC1">
        <w:rPr>
          <w:sz w:val="18"/>
          <w:szCs w:val="18"/>
          <w:lang w:val="nl-NL"/>
        </w:rPr>
        <w:t>Imperx</w:t>
      </w:r>
      <w:proofErr w:type="spellEnd"/>
      <w:r w:rsidRPr="00131DC1">
        <w:rPr>
          <w:sz w:val="18"/>
          <w:szCs w:val="18"/>
          <w:lang w:val="nl-NL"/>
        </w:rPr>
        <w:t xml:space="preserve">, </w:t>
      </w:r>
      <w:proofErr w:type="spellStart"/>
      <w:r w:rsidRPr="00131DC1">
        <w:rPr>
          <w:sz w:val="18"/>
          <w:szCs w:val="18"/>
          <w:lang w:val="nl-NL"/>
        </w:rPr>
        <w:t>Kowa</w:t>
      </w:r>
      <w:proofErr w:type="spellEnd"/>
      <w:r w:rsidRPr="00131DC1">
        <w:rPr>
          <w:sz w:val="18"/>
          <w:szCs w:val="18"/>
          <w:lang w:val="nl-NL"/>
        </w:rPr>
        <w:t xml:space="preserve">, </w:t>
      </w:r>
      <w:proofErr w:type="spellStart"/>
      <w:r w:rsidRPr="00131DC1">
        <w:rPr>
          <w:sz w:val="18"/>
          <w:szCs w:val="18"/>
          <w:lang w:val="nl-NL"/>
        </w:rPr>
        <w:t>Ph</w:t>
      </w:r>
      <w:r>
        <w:rPr>
          <w:sz w:val="18"/>
          <w:szCs w:val="18"/>
          <w:lang w:val="nl-NL"/>
        </w:rPr>
        <w:t>otonfocus</w:t>
      </w:r>
      <w:proofErr w:type="spellEnd"/>
      <w:r>
        <w:rPr>
          <w:sz w:val="18"/>
          <w:szCs w:val="18"/>
          <w:lang w:val="nl-NL"/>
        </w:rPr>
        <w:t xml:space="preserve">, </w:t>
      </w:r>
      <w:proofErr w:type="spellStart"/>
      <w:r>
        <w:rPr>
          <w:sz w:val="18"/>
          <w:szCs w:val="18"/>
          <w:lang w:val="nl-NL"/>
        </w:rPr>
        <w:t>Schneider-Kreuznach</w:t>
      </w:r>
      <w:proofErr w:type="spellEnd"/>
      <w:r w:rsidRPr="00131DC1">
        <w:rPr>
          <w:sz w:val="18"/>
          <w:szCs w:val="18"/>
          <w:lang w:val="nl-NL"/>
        </w:rPr>
        <w:t xml:space="preserve">, </w:t>
      </w:r>
      <w:proofErr w:type="spellStart"/>
      <w:r w:rsidRPr="00131DC1">
        <w:rPr>
          <w:sz w:val="18"/>
          <w:szCs w:val="18"/>
          <w:lang w:val="nl-NL"/>
        </w:rPr>
        <w:t>Fujinon</w:t>
      </w:r>
      <w:proofErr w:type="spellEnd"/>
      <w:r w:rsidRPr="00131DC1">
        <w:rPr>
          <w:sz w:val="18"/>
          <w:szCs w:val="18"/>
          <w:lang w:val="nl-NL"/>
        </w:rPr>
        <w:t xml:space="preserve">, </w:t>
      </w:r>
      <w:proofErr w:type="spellStart"/>
      <w:r w:rsidRPr="00131DC1">
        <w:rPr>
          <w:sz w:val="18"/>
          <w:szCs w:val="18"/>
          <w:lang w:val="nl-NL"/>
        </w:rPr>
        <w:t>Pentax</w:t>
      </w:r>
      <w:proofErr w:type="spellEnd"/>
      <w:r w:rsidRPr="00131DC1">
        <w:rPr>
          <w:sz w:val="18"/>
          <w:szCs w:val="18"/>
          <w:lang w:val="nl-NL"/>
        </w:rPr>
        <w:t xml:space="preserve">, </w:t>
      </w:r>
      <w:proofErr w:type="spellStart"/>
      <w:r w:rsidRPr="00131DC1">
        <w:rPr>
          <w:sz w:val="18"/>
          <w:szCs w:val="18"/>
          <w:lang w:val="nl-NL"/>
        </w:rPr>
        <w:t>Opto</w:t>
      </w:r>
      <w:proofErr w:type="spellEnd"/>
      <w:r w:rsidRPr="00131DC1">
        <w:rPr>
          <w:sz w:val="18"/>
          <w:szCs w:val="18"/>
          <w:lang w:val="nl-NL"/>
        </w:rPr>
        <w:t xml:space="preserve"> Engineering, Componentsexpress, BitFlow. Kijk voor meer informatie op</w:t>
      </w:r>
      <w:r w:rsidRPr="00131DC1">
        <w:rPr>
          <w:color w:val="FF0000"/>
          <w:sz w:val="18"/>
          <w:szCs w:val="18"/>
          <w:lang w:val="nl-NL"/>
        </w:rPr>
        <w:t xml:space="preserve"> </w:t>
      </w:r>
      <w:hyperlink r:id="rId10" w:history="1">
        <w:r w:rsidRPr="00131DC1">
          <w:rPr>
            <w:rStyle w:val="Hyperlink"/>
            <w:sz w:val="18"/>
            <w:szCs w:val="18"/>
            <w:lang w:val="nl-NL"/>
          </w:rPr>
          <w:t>www.phaer.eu</w:t>
        </w:r>
      </w:hyperlink>
      <w:r w:rsidRPr="00131DC1">
        <w:rPr>
          <w:sz w:val="18"/>
          <w:szCs w:val="18"/>
          <w:lang w:val="nl-NL"/>
        </w:rPr>
        <w:t xml:space="preserve">. Het persbericht, inclusief beeld in hoge resolutie, zijn te downloaden via </w:t>
      </w:r>
      <w:hyperlink r:id="rId11" w:history="1">
        <w:r w:rsidRPr="00131DC1">
          <w:rPr>
            <w:rStyle w:val="Hyperlink"/>
            <w:sz w:val="18"/>
            <w:szCs w:val="18"/>
            <w:lang w:val="nl-NL"/>
          </w:rPr>
          <w:t>www.phaer.eu/nl/pers</w:t>
        </w:r>
      </w:hyperlink>
      <w:r w:rsidRPr="00131DC1">
        <w:rPr>
          <w:sz w:val="18"/>
          <w:szCs w:val="18"/>
          <w:lang w:val="nl-NL"/>
        </w:rPr>
        <w:t>.</w:t>
      </w:r>
    </w:p>
    <w:p w:rsidR="00C02D69" w:rsidRDefault="00C02D69" w:rsidP="00C02D69">
      <w:pPr>
        <w:rPr>
          <w:b/>
          <w:sz w:val="18"/>
          <w:szCs w:val="18"/>
          <w:lang w:val="nl-NL"/>
        </w:rPr>
      </w:pPr>
    </w:p>
    <w:p w:rsidR="00E9717A" w:rsidRPr="00131DC1" w:rsidRDefault="00C02D69" w:rsidP="00B07D2A">
      <w:pPr>
        <w:rPr>
          <w:rFonts w:ascii="Verdana" w:hAnsi="Verdana" w:cs="Arial"/>
          <w:b/>
          <w:sz w:val="24"/>
          <w:szCs w:val="24"/>
          <w:lang w:val="nl-NL"/>
        </w:rPr>
      </w:pPr>
      <w:r w:rsidRPr="00131DC1">
        <w:rPr>
          <w:b/>
          <w:sz w:val="18"/>
          <w:szCs w:val="18"/>
          <w:lang w:val="nl-NL"/>
        </w:rPr>
        <w:t>Contact</w:t>
      </w:r>
      <w:r w:rsidRPr="00131DC1">
        <w:rPr>
          <w:b/>
          <w:sz w:val="18"/>
          <w:szCs w:val="18"/>
          <w:lang w:val="nl-NL"/>
        </w:rPr>
        <w:br/>
      </w:r>
      <w:r w:rsidRPr="00131DC1">
        <w:rPr>
          <w:sz w:val="18"/>
          <w:szCs w:val="18"/>
          <w:lang w:val="nl-NL"/>
        </w:rPr>
        <w:t>Phaer</w:t>
      </w:r>
      <w:r w:rsidRPr="00131DC1">
        <w:rPr>
          <w:sz w:val="18"/>
          <w:szCs w:val="18"/>
          <w:lang w:val="nl-NL"/>
        </w:rPr>
        <w:br/>
        <w:t xml:space="preserve">Koenraad Van De Veere </w:t>
      </w:r>
      <w:r w:rsidRPr="00131DC1">
        <w:rPr>
          <w:sz w:val="18"/>
          <w:szCs w:val="18"/>
          <w:lang w:val="nl-NL"/>
        </w:rPr>
        <w:br/>
        <w:t>T: + 32 9 261 61 60</w:t>
      </w:r>
      <w:r w:rsidRPr="00131DC1">
        <w:rPr>
          <w:sz w:val="18"/>
          <w:szCs w:val="18"/>
          <w:lang w:val="nl-NL"/>
        </w:rPr>
        <w:br/>
        <w:t>E: k@phaer.eu</w:t>
      </w:r>
    </w:p>
    <w:sectPr w:rsidR="00E9717A" w:rsidRPr="00131DC1" w:rsidSect="007517D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4E" w:rsidRDefault="0077134E">
      <w:r>
        <w:separator/>
      </w:r>
    </w:p>
  </w:endnote>
  <w:endnote w:type="continuationSeparator" w:id="0">
    <w:p w:rsidR="0077134E" w:rsidRDefault="00771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4E" w:rsidRDefault="0077134E">
      <w:r>
        <w:separator/>
      </w:r>
    </w:p>
  </w:footnote>
  <w:footnote w:type="continuationSeparator" w:id="0">
    <w:p w:rsidR="0077134E" w:rsidRDefault="00771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Formatting/>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475B4"/>
    <w:rsid w:val="00000EDD"/>
    <w:rsid w:val="00001F30"/>
    <w:rsid w:val="00004B3A"/>
    <w:rsid w:val="000170FC"/>
    <w:rsid w:val="00024C6A"/>
    <w:rsid w:val="00024E31"/>
    <w:rsid w:val="000327A1"/>
    <w:rsid w:val="0003447B"/>
    <w:rsid w:val="000348E3"/>
    <w:rsid w:val="00044DB3"/>
    <w:rsid w:val="00045245"/>
    <w:rsid w:val="00045553"/>
    <w:rsid w:val="00046381"/>
    <w:rsid w:val="000475B4"/>
    <w:rsid w:val="00053D05"/>
    <w:rsid w:val="00056677"/>
    <w:rsid w:val="0006169A"/>
    <w:rsid w:val="00070D3A"/>
    <w:rsid w:val="0007753F"/>
    <w:rsid w:val="0009114C"/>
    <w:rsid w:val="000A1579"/>
    <w:rsid w:val="000A3B95"/>
    <w:rsid w:val="000A5E9E"/>
    <w:rsid w:val="000B7C0F"/>
    <w:rsid w:val="000C73C1"/>
    <w:rsid w:val="000D180E"/>
    <w:rsid w:val="000D27BA"/>
    <w:rsid w:val="000E3970"/>
    <w:rsid w:val="000F7682"/>
    <w:rsid w:val="00103A44"/>
    <w:rsid w:val="00114971"/>
    <w:rsid w:val="001248E7"/>
    <w:rsid w:val="00124D0C"/>
    <w:rsid w:val="00125EE0"/>
    <w:rsid w:val="00126B5C"/>
    <w:rsid w:val="00127588"/>
    <w:rsid w:val="00131DC1"/>
    <w:rsid w:val="001335AC"/>
    <w:rsid w:val="00133EC6"/>
    <w:rsid w:val="0014397A"/>
    <w:rsid w:val="00150336"/>
    <w:rsid w:val="00165DD2"/>
    <w:rsid w:val="001767C4"/>
    <w:rsid w:val="00180F4B"/>
    <w:rsid w:val="001818AC"/>
    <w:rsid w:val="001963D4"/>
    <w:rsid w:val="00197CAD"/>
    <w:rsid w:val="001B477F"/>
    <w:rsid w:val="001B7C8F"/>
    <w:rsid w:val="001C2738"/>
    <w:rsid w:val="001D5F33"/>
    <w:rsid w:val="001E2E4C"/>
    <w:rsid w:val="001F4331"/>
    <w:rsid w:val="001F6ADB"/>
    <w:rsid w:val="00200210"/>
    <w:rsid w:val="00201072"/>
    <w:rsid w:val="00205DC3"/>
    <w:rsid w:val="00221776"/>
    <w:rsid w:val="0023177D"/>
    <w:rsid w:val="00236066"/>
    <w:rsid w:val="00240584"/>
    <w:rsid w:val="00247478"/>
    <w:rsid w:val="0027450E"/>
    <w:rsid w:val="00275C1D"/>
    <w:rsid w:val="00281027"/>
    <w:rsid w:val="002B4E44"/>
    <w:rsid w:val="002B4F6B"/>
    <w:rsid w:val="002C0221"/>
    <w:rsid w:val="002C297D"/>
    <w:rsid w:val="002C408B"/>
    <w:rsid w:val="002E0AF3"/>
    <w:rsid w:val="002E4B78"/>
    <w:rsid w:val="002E6AFF"/>
    <w:rsid w:val="002F2014"/>
    <w:rsid w:val="002F774B"/>
    <w:rsid w:val="003032F9"/>
    <w:rsid w:val="00304FBB"/>
    <w:rsid w:val="00306BED"/>
    <w:rsid w:val="00317077"/>
    <w:rsid w:val="00320D68"/>
    <w:rsid w:val="00343443"/>
    <w:rsid w:val="00345A90"/>
    <w:rsid w:val="00351676"/>
    <w:rsid w:val="003558B2"/>
    <w:rsid w:val="00366774"/>
    <w:rsid w:val="003677C7"/>
    <w:rsid w:val="00376EF5"/>
    <w:rsid w:val="00384AAC"/>
    <w:rsid w:val="00394FFE"/>
    <w:rsid w:val="003A15BE"/>
    <w:rsid w:val="003B29E4"/>
    <w:rsid w:val="003B2C9F"/>
    <w:rsid w:val="003B5EA7"/>
    <w:rsid w:val="003B74E5"/>
    <w:rsid w:val="003C343F"/>
    <w:rsid w:val="003E0B09"/>
    <w:rsid w:val="003F232B"/>
    <w:rsid w:val="00403974"/>
    <w:rsid w:val="00415E03"/>
    <w:rsid w:val="00422F1B"/>
    <w:rsid w:val="0042398C"/>
    <w:rsid w:val="00442264"/>
    <w:rsid w:val="0044403C"/>
    <w:rsid w:val="00451719"/>
    <w:rsid w:val="00453E2D"/>
    <w:rsid w:val="00464CCB"/>
    <w:rsid w:val="0047031B"/>
    <w:rsid w:val="004712C9"/>
    <w:rsid w:val="00473176"/>
    <w:rsid w:val="00481042"/>
    <w:rsid w:val="004846FD"/>
    <w:rsid w:val="00485F6C"/>
    <w:rsid w:val="00490B74"/>
    <w:rsid w:val="00494263"/>
    <w:rsid w:val="0049731E"/>
    <w:rsid w:val="004A49C7"/>
    <w:rsid w:val="004D47BF"/>
    <w:rsid w:val="004F5E9A"/>
    <w:rsid w:val="0050735A"/>
    <w:rsid w:val="00510933"/>
    <w:rsid w:val="00513087"/>
    <w:rsid w:val="0051519F"/>
    <w:rsid w:val="00527B1A"/>
    <w:rsid w:val="005366E4"/>
    <w:rsid w:val="00541BBA"/>
    <w:rsid w:val="0055272D"/>
    <w:rsid w:val="005530F5"/>
    <w:rsid w:val="0055390D"/>
    <w:rsid w:val="00553BF5"/>
    <w:rsid w:val="0056142F"/>
    <w:rsid w:val="00567E7E"/>
    <w:rsid w:val="00571A5C"/>
    <w:rsid w:val="00573174"/>
    <w:rsid w:val="00573B60"/>
    <w:rsid w:val="00596CC2"/>
    <w:rsid w:val="005A073A"/>
    <w:rsid w:val="005A1063"/>
    <w:rsid w:val="005A27A8"/>
    <w:rsid w:val="005A2AE3"/>
    <w:rsid w:val="005A4257"/>
    <w:rsid w:val="005B0D47"/>
    <w:rsid w:val="005B714A"/>
    <w:rsid w:val="005C6BD6"/>
    <w:rsid w:val="005D53AC"/>
    <w:rsid w:val="005E22B2"/>
    <w:rsid w:val="005E52BE"/>
    <w:rsid w:val="005F64C5"/>
    <w:rsid w:val="00612C5E"/>
    <w:rsid w:val="00613E4B"/>
    <w:rsid w:val="00614197"/>
    <w:rsid w:val="0061649E"/>
    <w:rsid w:val="006204CE"/>
    <w:rsid w:val="00622A34"/>
    <w:rsid w:val="00626711"/>
    <w:rsid w:val="00662C81"/>
    <w:rsid w:val="00663D6B"/>
    <w:rsid w:val="00667965"/>
    <w:rsid w:val="00670CB6"/>
    <w:rsid w:val="00670DBD"/>
    <w:rsid w:val="00670DC7"/>
    <w:rsid w:val="00696961"/>
    <w:rsid w:val="006A235C"/>
    <w:rsid w:val="006B6757"/>
    <w:rsid w:val="006C61AB"/>
    <w:rsid w:val="006C799C"/>
    <w:rsid w:val="006E05AD"/>
    <w:rsid w:val="006E0CD5"/>
    <w:rsid w:val="006E6B15"/>
    <w:rsid w:val="006F0580"/>
    <w:rsid w:val="006F2E9E"/>
    <w:rsid w:val="006F6114"/>
    <w:rsid w:val="006F61C8"/>
    <w:rsid w:val="006F72EB"/>
    <w:rsid w:val="00710E31"/>
    <w:rsid w:val="00723AA1"/>
    <w:rsid w:val="007272A7"/>
    <w:rsid w:val="00734240"/>
    <w:rsid w:val="007457F3"/>
    <w:rsid w:val="0074635A"/>
    <w:rsid w:val="007470C2"/>
    <w:rsid w:val="007517DA"/>
    <w:rsid w:val="0077134E"/>
    <w:rsid w:val="007974AD"/>
    <w:rsid w:val="007A3BC6"/>
    <w:rsid w:val="007A6AB2"/>
    <w:rsid w:val="007B0A37"/>
    <w:rsid w:val="007B23C4"/>
    <w:rsid w:val="007C637A"/>
    <w:rsid w:val="007D7772"/>
    <w:rsid w:val="007E0DB2"/>
    <w:rsid w:val="007E2E20"/>
    <w:rsid w:val="007E4A05"/>
    <w:rsid w:val="007E6BA7"/>
    <w:rsid w:val="0080257E"/>
    <w:rsid w:val="0081598D"/>
    <w:rsid w:val="008215C1"/>
    <w:rsid w:val="008232C5"/>
    <w:rsid w:val="00830D37"/>
    <w:rsid w:val="00832249"/>
    <w:rsid w:val="008323FC"/>
    <w:rsid w:val="00834293"/>
    <w:rsid w:val="008366E5"/>
    <w:rsid w:val="0085720E"/>
    <w:rsid w:val="008756F2"/>
    <w:rsid w:val="00880D7E"/>
    <w:rsid w:val="00882857"/>
    <w:rsid w:val="0088653A"/>
    <w:rsid w:val="0089551E"/>
    <w:rsid w:val="00895FE4"/>
    <w:rsid w:val="008A01E4"/>
    <w:rsid w:val="008C0A80"/>
    <w:rsid w:val="008C6F45"/>
    <w:rsid w:val="008E3F0E"/>
    <w:rsid w:val="008F48A2"/>
    <w:rsid w:val="00902A89"/>
    <w:rsid w:val="0090659F"/>
    <w:rsid w:val="009205DA"/>
    <w:rsid w:val="00925227"/>
    <w:rsid w:val="00942192"/>
    <w:rsid w:val="009607E6"/>
    <w:rsid w:val="009635C2"/>
    <w:rsid w:val="00975D3E"/>
    <w:rsid w:val="009778C5"/>
    <w:rsid w:val="00977BFC"/>
    <w:rsid w:val="0098071F"/>
    <w:rsid w:val="00985460"/>
    <w:rsid w:val="00993960"/>
    <w:rsid w:val="009A0EB4"/>
    <w:rsid w:val="009A10C4"/>
    <w:rsid w:val="009A2139"/>
    <w:rsid w:val="009A549D"/>
    <w:rsid w:val="009A564D"/>
    <w:rsid w:val="009B45F1"/>
    <w:rsid w:val="009C731A"/>
    <w:rsid w:val="00A0094B"/>
    <w:rsid w:val="00A01865"/>
    <w:rsid w:val="00A04CAD"/>
    <w:rsid w:val="00A26250"/>
    <w:rsid w:val="00A35870"/>
    <w:rsid w:val="00A4292F"/>
    <w:rsid w:val="00A43015"/>
    <w:rsid w:val="00A45BF6"/>
    <w:rsid w:val="00A47A0A"/>
    <w:rsid w:val="00A508BC"/>
    <w:rsid w:val="00A531C1"/>
    <w:rsid w:val="00A94CBB"/>
    <w:rsid w:val="00AA41A0"/>
    <w:rsid w:val="00AA77A1"/>
    <w:rsid w:val="00AB3446"/>
    <w:rsid w:val="00AB7CEB"/>
    <w:rsid w:val="00AD0FC6"/>
    <w:rsid w:val="00AE3BCE"/>
    <w:rsid w:val="00AF4FB9"/>
    <w:rsid w:val="00B07D2A"/>
    <w:rsid w:val="00B13046"/>
    <w:rsid w:val="00B14A52"/>
    <w:rsid w:val="00B1769D"/>
    <w:rsid w:val="00B25B52"/>
    <w:rsid w:val="00B26BAD"/>
    <w:rsid w:val="00B33CD1"/>
    <w:rsid w:val="00B33E51"/>
    <w:rsid w:val="00B5560B"/>
    <w:rsid w:val="00B56F47"/>
    <w:rsid w:val="00B6091E"/>
    <w:rsid w:val="00B65653"/>
    <w:rsid w:val="00B86A48"/>
    <w:rsid w:val="00BA4D00"/>
    <w:rsid w:val="00BA4FC6"/>
    <w:rsid w:val="00BC343F"/>
    <w:rsid w:val="00BC775C"/>
    <w:rsid w:val="00BD06C2"/>
    <w:rsid w:val="00BD3F3A"/>
    <w:rsid w:val="00BD45DB"/>
    <w:rsid w:val="00BE0E32"/>
    <w:rsid w:val="00BF6FF5"/>
    <w:rsid w:val="00C0158E"/>
    <w:rsid w:val="00C02136"/>
    <w:rsid w:val="00C02D69"/>
    <w:rsid w:val="00C173E2"/>
    <w:rsid w:val="00C20765"/>
    <w:rsid w:val="00C30BCE"/>
    <w:rsid w:val="00C355A0"/>
    <w:rsid w:val="00C35893"/>
    <w:rsid w:val="00C36CC2"/>
    <w:rsid w:val="00C409EC"/>
    <w:rsid w:val="00C44197"/>
    <w:rsid w:val="00C511EC"/>
    <w:rsid w:val="00C5355F"/>
    <w:rsid w:val="00C5744D"/>
    <w:rsid w:val="00C62F37"/>
    <w:rsid w:val="00C645C3"/>
    <w:rsid w:val="00C64B08"/>
    <w:rsid w:val="00C66E77"/>
    <w:rsid w:val="00C74905"/>
    <w:rsid w:val="00C75484"/>
    <w:rsid w:val="00C76DD1"/>
    <w:rsid w:val="00C8154E"/>
    <w:rsid w:val="00C8164E"/>
    <w:rsid w:val="00C8201D"/>
    <w:rsid w:val="00C84A95"/>
    <w:rsid w:val="00C9359D"/>
    <w:rsid w:val="00C937A0"/>
    <w:rsid w:val="00C94D6F"/>
    <w:rsid w:val="00C97F41"/>
    <w:rsid w:val="00CA3D77"/>
    <w:rsid w:val="00CB2E40"/>
    <w:rsid w:val="00CB354E"/>
    <w:rsid w:val="00CB7A25"/>
    <w:rsid w:val="00CC7DA8"/>
    <w:rsid w:val="00CE796D"/>
    <w:rsid w:val="00CF46E8"/>
    <w:rsid w:val="00CF5B85"/>
    <w:rsid w:val="00D156F4"/>
    <w:rsid w:val="00D217B4"/>
    <w:rsid w:val="00D22D04"/>
    <w:rsid w:val="00D26CD3"/>
    <w:rsid w:val="00D303FB"/>
    <w:rsid w:val="00D45F8B"/>
    <w:rsid w:val="00D52AC7"/>
    <w:rsid w:val="00D55F73"/>
    <w:rsid w:val="00D57A9D"/>
    <w:rsid w:val="00D64633"/>
    <w:rsid w:val="00D90095"/>
    <w:rsid w:val="00D92D6A"/>
    <w:rsid w:val="00D95D1D"/>
    <w:rsid w:val="00DA0D9C"/>
    <w:rsid w:val="00DB0C3A"/>
    <w:rsid w:val="00DC1F5C"/>
    <w:rsid w:val="00DC78CB"/>
    <w:rsid w:val="00DE42D3"/>
    <w:rsid w:val="00DF00D0"/>
    <w:rsid w:val="00E0118B"/>
    <w:rsid w:val="00E067ED"/>
    <w:rsid w:val="00E1556F"/>
    <w:rsid w:val="00E1682F"/>
    <w:rsid w:val="00E2315E"/>
    <w:rsid w:val="00E36EEF"/>
    <w:rsid w:val="00E53433"/>
    <w:rsid w:val="00E56AD2"/>
    <w:rsid w:val="00E60B3D"/>
    <w:rsid w:val="00E64211"/>
    <w:rsid w:val="00E74FC2"/>
    <w:rsid w:val="00E80B5D"/>
    <w:rsid w:val="00E9717A"/>
    <w:rsid w:val="00EA35AE"/>
    <w:rsid w:val="00EA70E3"/>
    <w:rsid w:val="00EA7ED5"/>
    <w:rsid w:val="00EB07C2"/>
    <w:rsid w:val="00EB35B9"/>
    <w:rsid w:val="00EB4A86"/>
    <w:rsid w:val="00EC6DE6"/>
    <w:rsid w:val="00ED49DD"/>
    <w:rsid w:val="00ED5B87"/>
    <w:rsid w:val="00EF0585"/>
    <w:rsid w:val="00EF6034"/>
    <w:rsid w:val="00EF7067"/>
    <w:rsid w:val="00F01A21"/>
    <w:rsid w:val="00F0675F"/>
    <w:rsid w:val="00F35984"/>
    <w:rsid w:val="00F45B98"/>
    <w:rsid w:val="00F51279"/>
    <w:rsid w:val="00F51A2F"/>
    <w:rsid w:val="00F61260"/>
    <w:rsid w:val="00F629D3"/>
    <w:rsid w:val="00F825E8"/>
    <w:rsid w:val="00F87CDA"/>
    <w:rsid w:val="00FA1BDD"/>
    <w:rsid w:val="00FA240F"/>
    <w:rsid w:val="00FA4262"/>
    <w:rsid w:val="00FA7EAA"/>
    <w:rsid w:val="00FB3560"/>
    <w:rsid w:val="00FC6DA6"/>
    <w:rsid w:val="00FD274A"/>
    <w:rsid w:val="00FE5BE0"/>
    <w:rsid w:val="00FE61D6"/>
    <w:rsid w:val="00FF4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sChild>
        <w:div w:id="1137988216">
          <w:marLeft w:val="0"/>
          <w:marRight w:val="0"/>
          <w:marTop w:val="0"/>
          <w:marBottom w:val="0"/>
          <w:divBdr>
            <w:top w:val="none" w:sz="0" w:space="0" w:color="auto"/>
            <w:left w:val="none" w:sz="0" w:space="0" w:color="auto"/>
            <w:bottom w:val="none" w:sz="0" w:space="0" w:color="auto"/>
            <w:right w:val="none" w:sz="0" w:space="0" w:color="auto"/>
          </w:divBdr>
        </w:div>
        <w:div w:id="21220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er.eu/nl/pers" TargetMode="External"/><Relationship Id="rId5" Type="http://schemas.openxmlformats.org/officeDocument/2006/relationships/webSettings" Target="webSettings.xml"/><Relationship Id="rId10" Type="http://schemas.openxmlformats.org/officeDocument/2006/relationships/hyperlink" Target="http://www.phaer.eu" TargetMode="External"/><Relationship Id="rId4" Type="http://schemas.openxmlformats.org/officeDocument/2006/relationships/settings" Target="settings.xml"/><Relationship Id="rId9" Type="http://schemas.openxmlformats.org/officeDocument/2006/relationships/hyperlink" Target="http://www.e2v.com"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79E1-8786-4BF3-A55C-DB1CD1D8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4645</CharactersWithSpaces>
  <SharedDoc>false</SharedDoc>
  <HLinks>
    <vt:vector size="12" baseType="variant">
      <vt:variant>
        <vt:i4>8126518</vt:i4>
      </vt:variant>
      <vt:variant>
        <vt:i4>3</vt:i4>
      </vt:variant>
      <vt:variant>
        <vt:i4>0</vt:i4>
      </vt:variant>
      <vt:variant>
        <vt:i4>5</vt:i4>
      </vt:variant>
      <vt:variant>
        <vt:lpwstr>http://www.ids-imaging.de/</vt:lpwstr>
      </vt:variant>
      <vt:variant>
        <vt:lpwstr/>
      </vt:variant>
      <vt:variant>
        <vt:i4>1179720</vt:i4>
      </vt:variant>
      <vt:variant>
        <vt:i4>0</vt:i4>
      </vt:variant>
      <vt:variant>
        <vt:i4>0</vt:i4>
      </vt:variant>
      <vt:variant>
        <vt:i4>5</vt:i4>
      </vt:variant>
      <vt:variant>
        <vt:lpwstr>http://de.ids-imaging.com/download-ueye.html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JOANNA</cp:lastModifiedBy>
  <cp:revision>3</cp:revision>
  <cp:lastPrinted>2014-02-26T13:00:00Z</cp:lastPrinted>
  <dcterms:created xsi:type="dcterms:W3CDTF">2015-01-23T09:27:00Z</dcterms:created>
  <dcterms:modified xsi:type="dcterms:W3CDTF">2015-01-23T09:27:00Z</dcterms:modified>
</cp:coreProperties>
</file>